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8420" w14:textId="77777777" w:rsidR="00580459" w:rsidRPr="00580459" w:rsidRDefault="00580459" w:rsidP="00580459">
      <w:pPr>
        <w:widowControl w:val="0"/>
        <w:ind w:right="-82" w:firstLine="709"/>
        <w:jc w:val="center"/>
        <w:rPr>
          <w:iCs/>
          <w:sz w:val="28"/>
          <w:szCs w:val="28"/>
        </w:rPr>
      </w:pPr>
      <w:r w:rsidRPr="00580459">
        <w:rPr>
          <w:b/>
          <w:iCs/>
          <w:sz w:val="28"/>
          <w:szCs w:val="28"/>
        </w:rPr>
        <w:t>Порядок оскарження рішень службових осіб органів прокуратури України, їх дій чи бездіяльності</w:t>
      </w:r>
    </w:p>
    <w:p w14:paraId="333189CE" w14:textId="77777777" w:rsidR="00580459" w:rsidRPr="00580459" w:rsidRDefault="00580459" w:rsidP="00580459">
      <w:pPr>
        <w:widowControl w:val="0"/>
        <w:ind w:right="-82" w:firstLine="709"/>
        <w:jc w:val="both"/>
        <w:rPr>
          <w:i/>
          <w:iCs/>
          <w:sz w:val="28"/>
          <w:szCs w:val="28"/>
        </w:rPr>
      </w:pPr>
      <w:r w:rsidRPr="00580459">
        <w:rPr>
          <w:i/>
          <w:iCs/>
          <w:sz w:val="28"/>
          <w:szCs w:val="28"/>
        </w:rPr>
        <w:t> </w:t>
      </w:r>
    </w:p>
    <w:p w14:paraId="0E8076EF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 xml:space="preserve">Згідно </w:t>
      </w:r>
      <w:r w:rsidRPr="00580459">
        <w:rPr>
          <w:b/>
          <w:iCs/>
          <w:sz w:val="28"/>
          <w:szCs w:val="28"/>
        </w:rPr>
        <w:t>статті 23</w:t>
      </w:r>
      <w:r w:rsidRPr="00580459">
        <w:rPr>
          <w:iCs/>
          <w:sz w:val="28"/>
          <w:szCs w:val="28"/>
        </w:rPr>
        <w:t xml:space="preserve"> </w:t>
      </w:r>
      <w:r w:rsidRPr="00580459">
        <w:rPr>
          <w:b/>
          <w:iCs/>
          <w:sz w:val="28"/>
          <w:szCs w:val="28"/>
        </w:rPr>
        <w:t>Закону України "Про доступ до публічної інформації"</w:t>
      </w:r>
      <w:r w:rsidRPr="00580459">
        <w:rPr>
          <w:iCs/>
          <w:sz w:val="28"/>
          <w:szCs w:val="28"/>
        </w:rPr>
        <w:t xml:space="preserve"> запитувач має право оскаржити:</w:t>
      </w:r>
    </w:p>
    <w:p w14:paraId="715F7328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1) відмову в задоволенні запиту на інформацію;</w:t>
      </w:r>
    </w:p>
    <w:p w14:paraId="75D1B88B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2) відстрочку задоволення запиту на інформацію;</w:t>
      </w:r>
    </w:p>
    <w:p w14:paraId="09A1A5CF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3) ненадання відповіді на запит на інформацію;</w:t>
      </w:r>
    </w:p>
    <w:p w14:paraId="1962ACAD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4) надання недостовірної або неповної інформації;</w:t>
      </w:r>
    </w:p>
    <w:p w14:paraId="79871E58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5) несвоєчасне надання інформації;</w:t>
      </w:r>
    </w:p>
    <w:p w14:paraId="4FA40A55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14:paraId="632D3C2A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14:paraId="5969F691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iCs/>
          <w:sz w:val="28"/>
          <w:szCs w:val="28"/>
        </w:rPr>
        <w:t> </w:t>
      </w:r>
    </w:p>
    <w:p w14:paraId="5124F450" w14:textId="77777777" w:rsidR="00580459" w:rsidRPr="00312AB4" w:rsidRDefault="00580459" w:rsidP="00580459">
      <w:pPr>
        <w:widowControl w:val="0"/>
        <w:ind w:right="-82" w:firstLine="709"/>
        <w:jc w:val="both"/>
        <w:rPr>
          <w:bCs/>
          <w:iCs/>
          <w:sz w:val="28"/>
          <w:szCs w:val="28"/>
        </w:rPr>
      </w:pPr>
      <w:r w:rsidRPr="00312AB4">
        <w:rPr>
          <w:bCs/>
          <w:iCs/>
          <w:sz w:val="28"/>
          <w:szCs w:val="28"/>
        </w:rPr>
        <w:t>Рішення, дії чи бездіяльність працівників обласних та окружних прокуратур з питань забезпечення доступу до публічної інформації можуть бути оскаржені керівникам цих прокуратур, керівництву Офісу Генерального прокурора або до суду.</w:t>
      </w:r>
    </w:p>
    <w:p w14:paraId="11BD8086" w14:textId="77777777" w:rsidR="00580459" w:rsidRPr="00580459" w:rsidRDefault="00580459" w:rsidP="00580459">
      <w:pPr>
        <w:widowControl w:val="0"/>
        <w:ind w:right="-82" w:firstLine="709"/>
        <w:jc w:val="both"/>
        <w:rPr>
          <w:iCs/>
          <w:sz w:val="28"/>
          <w:szCs w:val="28"/>
        </w:rPr>
      </w:pPr>
      <w:r w:rsidRPr="00580459">
        <w:rPr>
          <w:b/>
          <w:iCs/>
          <w:sz w:val="28"/>
          <w:szCs w:val="28"/>
        </w:rPr>
        <w:t> </w:t>
      </w:r>
    </w:p>
    <w:p w14:paraId="2DF857E4" w14:textId="77777777" w:rsidR="00580459" w:rsidRPr="00312AB4" w:rsidRDefault="00580459" w:rsidP="00580459">
      <w:pPr>
        <w:widowControl w:val="0"/>
        <w:ind w:right="-79" w:firstLine="709"/>
        <w:jc w:val="both"/>
        <w:rPr>
          <w:bCs/>
          <w:iCs/>
          <w:sz w:val="28"/>
          <w:szCs w:val="28"/>
        </w:rPr>
      </w:pPr>
      <w:r w:rsidRPr="00312AB4">
        <w:rPr>
          <w:bCs/>
          <w:iCs/>
          <w:sz w:val="28"/>
          <w:szCs w:val="28"/>
        </w:rPr>
        <w:t>Скарги на ім’я Генерального прокурора, керівників обласних та окружних прокуратур розглядаються у порядку та строки, визначені Законом України «Про звернення громадян», 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від 06.08.2020 №363.</w:t>
      </w:r>
    </w:p>
    <w:p w14:paraId="2B509D0C" w14:textId="77777777" w:rsidR="00580459" w:rsidRPr="00312AB4" w:rsidRDefault="00580459" w:rsidP="00580459">
      <w:pPr>
        <w:widowControl w:val="0"/>
        <w:spacing w:after="150"/>
        <w:ind w:right="-82" w:firstLine="709"/>
        <w:jc w:val="both"/>
        <w:rPr>
          <w:bCs/>
          <w:iCs/>
          <w:sz w:val="28"/>
          <w:szCs w:val="28"/>
        </w:rPr>
      </w:pPr>
      <w:r w:rsidRPr="00312AB4">
        <w:rPr>
          <w:bCs/>
          <w:iCs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14:paraId="4EA59952" w14:textId="77777777" w:rsidR="00580459" w:rsidRDefault="00580459" w:rsidP="00580459"/>
    <w:p w14:paraId="1787AD9E" w14:textId="3D91DF83" w:rsidR="0036385C" w:rsidRPr="00580459" w:rsidRDefault="0036385C" w:rsidP="00580459"/>
    <w:sectPr w:rsidR="0036385C" w:rsidRPr="00580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2F79"/>
    <w:rsid w:val="00093E8E"/>
    <w:rsid w:val="00160433"/>
    <w:rsid w:val="0017252C"/>
    <w:rsid w:val="001A600E"/>
    <w:rsid w:val="001E12DD"/>
    <w:rsid w:val="002367F3"/>
    <w:rsid w:val="00250C8E"/>
    <w:rsid w:val="00254AAF"/>
    <w:rsid w:val="00290706"/>
    <w:rsid w:val="00290D5C"/>
    <w:rsid w:val="002E6030"/>
    <w:rsid w:val="00312859"/>
    <w:rsid w:val="00312AB4"/>
    <w:rsid w:val="0036385C"/>
    <w:rsid w:val="003E6437"/>
    <w:rsid w:val="003F6901"/>
    <w:rsid w:val="00410F13"/>
    <w:rsid w:val="004B441D"/>
    <w:rsid w:val="00544E59"/>
    <w:rsid w:val="005600C5"/>
    <w:rsid w:val="00580459"/>
    <w:rsid w:val="005A25DC"/>
    <w:rsid w:val="005E5A6D"/>
    <w:rsid w:val="006101B5"/>
    <w:rsid w:val="00623705"/>
    <w:rsid w:val="006C0B77"/>
    <w:rsid w:val="006E2483"/>
    <w:rsid w:val="006F71C3"/>
    <w:rsid w:val="0070757C"/>
    <w:rsid w:val="00732028"/>
    <w:rsid w:val="007822C9"/>
    <w:rsid w:val="008242FF"/>
    <w:rsid w:val="0086673B"/>
    <w:rsid w:val="00870751"/>
    <w:rsid w:val="008F11C7"/>
    <w:rsid w:val="00922C48"/>
    <w:rsid w:val="009A3479"/>
    <w:rsid w:val="009B6848"/>
    <w:rsid w:val="009F5BB7"/>
    <w:rsid w:val="00A92AB2"/>
    <w:rsid w:val="00A9537E"/>
    <w:rsid w:val="00AF4F50"/>
    <w:rsid w:val="00AF5282"/>
    <w:rsid w:val="00B62DD2"/>
    <w:rsid w:val="00B915B7"/>
    <w:rsid w:val="00B94A71"/>
    <w:rsid w:val="00BD55C5"/>
    <w:rsid w:val="00C65A47"/>
    <w:rsid w:val="00C67EF4"/>
    <w:rsid w:val="00D12E06"/>
    <w:rsid w:val="00D611C4"/>
    <w:rsid w:val="00D9205B"/>
    <w:rsid w:val="00D95BE9"/>
    <w:rsid w:val="00DB77C9"/>
    <w:rsid w:val="00DE51C1"/>
    <w:rsid w:val="00EA59DF"/>
    <w:rsid w:val="00EE4070"/>
    <w:rsid w:val="00F12C76"/>
    <w:rsid w:val="00F22B70"/>
    <w:rsid w:val="00F775A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Татьяна Залюбовская</cp:lastModifiedBy>
  <cp:revision>5</cp:revision>
  <cp:lastPrinted>2022-10-06T09:44:00Z</cp:lastPrinted>
  <dcterms:created xsi:type="dcterms:W3CDTF">2023-02-22T15:26:00Z</dcterms:created>
  <dcterms:modified xsi:type="dcterms:W3CDTF">2023-02-23T09:12:00Z</dcterms:modified>
</cp:coreProperties>
</file>